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02DCBE0" w14:textId="647C6F30" w:rsidR="00952DC2" w:rsidRDefault="00952DC2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r w:rsidRPr="00952DC2">
        <w:rPr>
          <w:rFonts w:ascii="Cambria" w:hAnsi="Cambria" w:cs="Times New Roman"/>
          <w:i/>
          <w:iCs/>
          <w:sz w:val="22"/>
          <w:szCs w:val="22"/>
        </w:rPr>
        <w:t xml:space="preserve"> Szakirányú gyakorlat I</w:t>
      </w:r>
      <w:r w:rsidR="00D83A40">
        <w:rPr>
          <w:rFonts w:ascii="Cambria" w:hAnsi="Cambria" w:cs="Times New Roman"/>
          <w:i/>
          <w:iCs/>
          <w:sz w:val="22"/>
          <w:szCs w:val="22"/>
        </w:rPr>
        <w:t>I</w:t>
      </w:r>
    </w:p>
    <w:p w14:paraId="7C626D1F" w14:textId="58F593A3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Babeș-Bolyai Tudományegyetem, Kolozsvár</w:t>
            </w:r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Vegyészmérnöki Kar</w:t>
            </w:r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Magyar Kémia és Vegyészmérnöki Intézet</w:t>
            </w:r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6E95982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Kémia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7BFBC2E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/ okleveles vegyész</w:t>
            </w:r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 tagozatt</w:t>
            </w:r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27237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27237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27237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14C27D00" w:rsidR="008F5E28" w:rsidRPr="00727237" w:rsidRDefault="00952DC2" w:rsidP="006414CA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952DC2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Szakirányú gyakorlat I</w:t>
            </w:r>
            <w:r w:rsidR="00D83A40">
              <w:rPr>
                <w:rFonts w:ascii="Cambria" w:hAnsi="Cambria" w:cs="Times New Roman"/>
                <w:i/>
                <w:iCs/>
                <w:sz w:val="20"/>
                <w:szCs w:val="20"/>
              </w:rPr>
              <w:t>I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27237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03F837AC" w:rsidR="008F5E28" w:rsidRPr="00727237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952DC2">
              <w:rPr>
                <w:rFonts w:ascii="Cambria" w:hAnsi="Cambria" w:cstheme="minorHAnsi"/>
                <w:b/>
                <w:bCs/>
                <w:sz w:val="20"/>
                <w:szCs w:val="20"/>
              </w:rPr>
              <w:t>0</w:t>
            </w:r>
            <w:r w:rsidR="00D83A40">
              <w:rPr>
                <w:rFonts w:ascii="Cambria" w:hAnsi="Cambria" w:cstheme="minorHAnsi"/>
                <w:b/>
                <w:bCs/>
                <w:sz w:val="20"/>
                <w:szCs w:val="20"/>
              </w:rPr>
              <w:t>22</w:t>
            </w:r>
          </w:p>
        </w:tc>
      </w:tr>
      <w:tr w:rsidR="00727237" w:rsidRPr="00727237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4BC3E499" w:rsidR="006414CA" w:rsidRPr="00727237" w:rsidRDefault="00952DC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727237" w:rsidRPr="00727237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3525A397" w:rsidR="006414CA" w:rsidRPr="00727237" w:rsidRDefault="00952DC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727237" w:rsidRPr="00727237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27237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2311BAF7" w:rsidR="006414CA" w:rsidRPr="00521213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2121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  <w:r w:rsidR="00521213" w:rsidRPr="0052121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27237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43827CCE" w:rsidR="006414CA" w:rsidRPr="00521213" w:rsidRDefault="00521213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2121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27237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33FE44E1" w:rsidR="006414CA" w:rsidRPr="00727237" w:rsidRDefault="00951401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Kollokvium</w:t>
                </w:r>
              </w:p>
            </w:sdtContent>
          </w:sdt>
        </w:tc>
      </w:tr>
      <w:tr w:rsidR="00727237" w:rsidRPr="00727237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2A515D1D" w:rsidR="006414CA" w:rsidRPr="00727237" w:rsidRDefault="00951401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27237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27237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27237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9A966C0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6E3C1EC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007F6452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  <w:tr w:rsidR="00727237" w:rsidRPr="00727237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14566CDE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ACED766" w:rsidR="0009112B" w:rsidRPr="00727237" w:rsidRDefault="00952DC2" w:rsidP="00952DC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06E14255" w:rsidR="0009112B" w:rsidRPr="00727237" w:rsidRDefault="00952DC2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</w:tr>
      <w:tr w:rsidR="00727237" w:rsidRPr="00727237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27237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952DC2" w:rsidRPr="00727237" w14:paraId="1196AB6D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952DC2" w:rsidRPr="00727237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63D9838E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52DC2" w:rsidRPr="00727237" w14:paraId="5CF9AA28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43ADD3D1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D3EB9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952DC2" w:rsidRPr="00727237" w14:paraId="4C281C61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</w:tcPr>
          <w:p w14:paraId="69ADD097" w14:textId="6D3E41DB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952DC2" w:rsidRPr="00727237" w14:paraId="4E6070EE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</w:tcPr>
          <w:p w14:paraId="4EE1FAD4" w14:textId="017C8E8F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952DC2" w:rsidRPr="00727237" w14:paraId="0207D816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17BA5168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952DC2" w:rsidRPr="00727237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44768D27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C548C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952DC2" w:rsidRPr="00727237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7BB2920E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44</w:t>
            </w:r>
          </w:p>
        </w:tc>
      </w:tr>
      <w:tr w:rsidR="00952DC2" w:rsidRPr="00727237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0E09B980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100</w:t>
            </w:r>
          </w:p>
        </w:tc>
      </w:tr>
      <w:tr w:rsidR="00952DC2" w:rsidRPr="00727237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69677D61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</w:tr>
    </w:tbl>
    <w:p w14:paraId="1B9DB0E9" w14:textId="77777777" w:rsidR="00DE6B49" w:rsidRPr="00727237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27237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27237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27237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27237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27237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902"/>
      </w:tblGrid>
      <w:tr w:rsidR="00844EAD" w:rsidRPr="00727237" w14:paraId="18AC426D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2BED35E3" w14:textId="55C7735C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902" w:type="dxa"/>
            <w:vAlign w:val="center"/>
          </w:tcPr>
          <w:p w14:paraId="35F59767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kötelesek betartani a munkavédelmi előírásokat és a laboratórium/intézmény által előírt magatartási szabályokat, ahol a gyakorlatukat végzik.</w:t>
            </w:r>
          </w:p>
          <w:p w14:paraId="29BE18F2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megfelelő öltözetben jelennek meg a gyakorlaton (megfelelő, alacsony talpú, jól rögzített cipőben), köpenyt viselnek, és mobiltelefonjaikat kikapcsolják.</w:t>
            </w:r>
          </w:p>
          <w:p w14:paraId="7CCFBD2C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>• A késés nem megengedett.</w:t>
            </w:r>
          </w:p>
          <w:p w14:paraId="463920CD" w14:textId="25B37FB5" w:rsidR="00844EAD" w:rsidRPr="00952DC2" w:rsidRDefault="00952DC2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nem végezhetnek tevékenységet felügyelet nélkül a gyakorlati helyszínen, és azt csak a gyakorlatvezető/felelős engedélyével hagyhatják el.</w:t>
            </w:r>
          </w:p>
        </w:tc>
      </w:tr>
    </w:tbl>
    <w:p w14:paraId="237CFCEE" w14:textId="77777777" w:rsidR="00C46D4A" w:rsidRPr="00727237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27237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27237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27237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727237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27237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Alkalmazza a kémiai tudományos ismereteket új ismeretek vagy termékek fejlesztésére a minőség és az ellenőrzési folyamat javítása érdekében. </w:t>
            </w:r>
          </w:p>
        </w:tc>
      </w:tr>
      <w:tr w:rsidR="0009112B" w:rsidRPr="00727237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Tudományos módszereket alkalmaz a kémiai vegyületek összetételének, szerkezetének és fizikai-kémiai tulajdonságainak meghatározására. </w:t>
            </w:r>
          </w:p>
        </w:tc>
      </w:tr>
      <w:tr w:rsidR="0009112B" w:rsidRPr="00727237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Tudományos eredményeket kommunikál. </w:t>
            </w:r>
          </w:p>
        </w:tc>
      </w:tr>
      <w:tr w:rsidR="0009112B" w:rsidRPr="00727237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Elősegíti az innovációt és a tudástranszfert.</w:t>
            </w:r>
          </w:p>
        </w:tc>
      </w:tr>
      <w:tr w:rsidR="0009112B" w:rsidRPr="00727237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727237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szakmai feladatok hatékony és felelősségteljes elvégzése a vonatkozó jogszabályok és a szakterületre jellemző etikai normák betartásával, szakképzett felügyelet mellett. </w:t>
            </w:r>
          </w:p>
        </w:tc>
      </w:tr>
      <w:tr w:rsidR="0009112B" w:rsidRPr="00727237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Tevékenységek végzése multidiszciplináris csapatban, interperszonális kommunikációs készségek alkalmazásával a kitűzött célok elérése érdekében.</w:t>
            </w:r>
          </w:p>
        </w:tc>
      </w:tr>
    </w:tbl>
    <w:p w14:paraId="3F0B611B" w14:textId="77777777" w:rsidR="00091CED" w:rsidRPr="00727237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27237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27237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27237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27237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27237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27237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27237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27237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27237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azonosítja és meghatározza/megmagyarázza a kémia alapvető fogalmait (általános, szervetlen, szerves, analitikai és fizikai kémia), amelyeket a szakirodalomban használnak. </w:t>
            </w:r>
          </w:p>
        </w:tc>
        <w:tc>
          <w:tcPr>
            <w:tcW w:w="4253" w:type="dxa"/>
          </w:tcPr>
          <w:p w14:paraId="4752F20B" w14:textId="6EDB9F4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helyesen elemzi és értékeli a kémia alapvető fogalmait, alkalmazza az alapvető elméleteket és koncepciókat a kémiai rendszerek jellemzőinek leírására és értelmezésére. </w:t>
            </w:r>
          </w:p>
        </w:tc>
      </w:tr>
      <w:tr w:rsidR="0009112B" w:rsidRPr="00727237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CP6</w:t>
            </w:r>
          </w:p>
        </w:tc>
        <w:tc>
          <w:tcPr>
            <w:tcW w:w="4678" w:type="dxa"/>
          </w:tcPr>
          <w:p w14:paraId="3C35A5A3" w14:textId="799B13F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leírja a kémiai elemek és vegyületeik szerkezetét, tulajdonságait és reakcióképességét, oly módon, hogy a kémiai ismereteket tudományos formában képes legyen helyesen közvetíteni tanulók, hallgatók és más érdeklődő társadalmi-gazdasági csoportok felé. </w:t>
            </w:r>
          </w:p>
        </w:tc>
        <w:tc>
          <w:tcPr>
            <w:tcW w:w="4253" w:type="dxa"/>
          </w:tcPr>
          <w:p w14:paraId="38296891" w14:textId="454F707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27237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azonosítja és alkalmazza azokat a megfelelő információszerzési/dokumentációs módszereket, amelyek szükségesek a kémiai ismeretek megértéséhez és tudományos módon történő közvetítéséhez az érdeklődők felé. </w:t>
            </w:r>
          </w:p>
        </w:tc>
        <w:tc>
          <w:tcPr>
            <w:tcW w:w="4253" w:type="dxa"/>
          </w:tcPr>
          <w:p w14:paraId="1E7926D5" w14:textId="47A26F9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kiválasztja az információgyűjtés/dokumentáció legmegfelelőbb eredményeit, és azokat világosan és tömören közvetíti az érdeklődők felé. </w:t>
            </w:r>
          </w:p>
        </w:tc>
      </w:tr>
      <w:tr w:rsidR="0009112B" w:rsidRPr="00727237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A hallgató/végzős hallgató azonosítja és leírja azokat az alapvető és korszerű kísérleti technikákat, amelyeket a kémiai vegyületek analízisében és jellemzésében alkalmaznak.</w:t>
            </w:r>
          </w:p>
        </w:tc>
        <w:tc>
          <w:tcPr>
            <w:tcW w:w="4253" w:type="dxa"/>
          </w:tcPr>
          <w:p w14:paraId="6ABC17D6" w14:textId="21E8A61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önállóan használja a klasszikus laboratóriumi eszközöket és a modern berendezéseket, kísérleteket tervez, valamint megfelelően értelmezi és elemzi a kapott eredményeket. A hallgató/végzős hallgató olyan tanulási helyzeteket tervez, amelyek a kémiai laboratóriumokra jellemző kísérleti technikák és módszerek fejlesztésére összpontosítanak. </w:t>
            </w:r>
          </w:p>
        </w:tc>
      </w:tr>
    </w:tbl>
    <w:p w14:paraId="5331B1A6" w14:textId="77777777" w:rsidR="00996E5F" w:rsidRPr="00727237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27237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727237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727237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27237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27237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27237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727237" w:rsidRPr="00727237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helyesen alkalmazza a kémia alapvető elméleteit és alapelveit oktatási és laboratóriumi környezetben. </w:t>
            </w:r>
          </w:p>
        </w:tc>
      </w:tr>
      <w:tr w:rsidR="0009112B" w:rsidRPr="00727237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27237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A hallgató/végzős hallgató kiválasztja az információgyűjtés/dokumentáció legmegfelelőbb eredményeit, és azokat világosan és tömören közvetíti az érdeklődők felé.</w:t>
            </w:r>
          </w:p>
        </w:tc>
      </w:tr>
      <w:tr w:rsidR="009A49DC" w:rsidRPr="00727237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2370E21" w:rsidR="009A49DC" w:rsidRPr="00727237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2C22AA" w:rsidRPr="00727237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27237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27237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helyesen elemzi és értékeli a kémia alapvető fogalmait, alkalmazza az alapvető elméleteket és koncepciókat a kémiai rendszerek jellemzőinek leírására és értelmezésére.</w:t>
            </w:r>
          </w:p>
        </w:tc>
      </w:tr>
      <w:tr w:rsidR="0009112B" w:rsidRPr="00727237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alkalmazza az analitikai kémia, szervetlen kémia, szerves kémia, fizikai kémia, biokémia és anyagtudomány főbb fogalmait a kémiai gyakorlatban.</w:t>
            </w:r>
          </w:p>
        </w:tc>
      </w:tr>
      <w:tr w:rsidR="0009112B" w:rsidRPr="00727237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felelősségteljesen értelmezi a dokumentáció eredményeit, és azokat megfelelően közvetíti az érdeklődők felé (tanulók, hallgatók, egyéb társadalmi-gazdasági csoportok).</w:t>
            </w:r>
          </w:p>
        </w:tc>
      </w:tr>
    </w:tbl>
    <w:p w14:paraId="7C1BC193" w14:textId="77777777" w:rsidR="000F3A03" w:rsidRPr="00727237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27237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27237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27237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727237" w:rsidRPr="00727237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27237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27237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27237" w:rsidRPr="00727237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0ACD7DD3" w:rsidR="00727237" w:rsidRPr="00727237" w:rsidRDefault="00952DC2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52DC2">
              <w:rPr>
                <w:rFonts w:ascii="Cambria" w:hAnsi="Cambria"/>
                <w:b/>
                <w:bCs/>
                <w:sz w:val="20"/>
                <w:szCs w:val="20"/>
              </w:rPr>
              <w:t>8.2.1.</w:t>
            </w:r>
            <w:r w:rsidRPr="00952DC2">
              <w:rPr>
                <w:rFonts w:ascii="Cambria" w:hAnsi="Cambria"/>
                <w:bCs/>
                <w:sz w:val="20"/>
                <w:szCs w:val="20"/>
              </w:rPr>
              <w:t xml:space="preserve"> A laboratórium bemutatása. Munkavédelem.</w:t>
            </w:r>
          </w:p>
        </w:tc>
        <w:tc>
          <w:tcPr>
            <w:tcW w:w="3420" w:type="dxa"/>
            <w:vAlign w:val="center"/>
          </w:tcPr>
          <w:p w14:paraId="779CCCB6" w14:textId="5CD7EA6A" w:rsidR="00727237" w:rsidRPr="00727237" w:rsidRDefault="00727237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55666038" w14:textId="07CFCF78" w:rsidR="00727237" w:rsidRPr="00727237" w:rsidRDefault="00952DC2" w:rsidP="00727237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  <w:t>2 óra</w:t>
            </w:r>
          </w:p>
        </w:tc>
      </w:tr>
      <w:tr w:rsidR="00C40CC8" w:rsidRPr="00727237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309ABBC5" w:rsidR="00C40CC8" w:rsidRPr="00727237" w:rsidRDefault="00952DC2" w:rsidP="00952DC2">
            <w:pPr>
              <w:tabs>
                <w:tab w:val="left" w:pos="9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52DC2">
              <w:rPr>
                <w:rFonts w:ascii="Cambria" w:hAnsi="Cambria"/>
                <w:b/>
                <w:bCs/>
                <w:sz w:val="20"/>
                <w:szCs w:val="20"/>
              </w:rPr>
              <w:t>8.2.2.</w:t>
            </w:r>
            <w:r w:rsidRPr="00952DC2">
              <w:rPr>
                <w:rFonts w:ascii="Cambria" w:hAnsi="Cambria"/>
                <w:sz w:val="20"/>
                <w:szCs w:val="20"/>
              </w:rPr>
              <w:t xml:space="preserve"> Tudományos dokumentáció készítése szakspecializált folyóiratok alapján, az optimális módszer kiválasztása érdekében egyes kémiai vegyületek előállítására/elválasztására/tisztítására vagy bizonyos szerkezetek és reakciómechanizmusok modellezés</w:t>
            </w:r>
          </w:p>
        </w:tc>
        <w:tc>
          <w:tcPr>
            <w:tcW w:w="3420" w:type="dxa"/>
            <w:vAlign w:val="center"/>
          </w:tcPr>
          <w:p w14:paraId="0788245D" w14:textId="3826DF55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CE7C606" w14:textId="7BDF4813" w:rsidR="00C40CC8" w:rsidRPr="00727237" w:rsidRDefault="00952DC2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10 óra</w:t>
            </w:r>
          </w:p>
        </w:tc>
      </w:tr>
      <w:tr w:rsidR="00C40CC8" w:rsidRPr="00727237" w14:paraId="43B42E79" w14:textId="77777777" w:rsidTr="00191386">
        <w:trPr>
          <w:trHeight w:val="397"/>
        </w:trPr>
        <w:tc>
          <w:tcPr>
            <w:tcW w:w="3779" w:type="dxa"/>
          </w:tcPr>
          <w:p w14:paraId="70E1F600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b/>
                <w:bCs/>
                <w:sz w:val="20"/>
                <w:szCs w:val="20"/>
              </w:rPr>
              <w:t>8.2.3.</w:t>
            </w:r>
            <w:r w:rsidRPr="00952DC2">
              <w:rPr>
                <w:rFonts w:ascii="Cambria" w:hAnsi="Cambria"/>
                <w:sz w:val="20"/>
                <w:szCs w:val="20"/>
              </w:rPr>
              <w:t xml:space="preserve"> Különböző területeken alkalmazható anyagok szintézise/elválasztása előre meghatározott eljárás alapján, valamint új vegyületek fizikai-kémiai jellemzése.</w:t>
            </w:r>
          </w:p>
          <w:p w14:paraId="27A753B7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t>• A szintetizált/elválasztott anyagok szerkezetének meghatározása különböző analitikai módszerekkel</w:t>
            </w:r>
          </w:p>
          <w:p w14:paraId="594354BE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lastRenderedPageBreak/>
              <w:t>• Analitikai módszerek tervezése kémiai anyagok jellemzésére/elválasztására</w:t>
            </w:r>
          </w:p>
          <w:p w14:paraId="0716DEE2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t>• Analitikai módszerek és technikák alkalmazása a kémiai anyagok jellemzésében</w:t>
            </w:r>
          </w:p>
          <w:p w14:paraId="1371401F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t>• Egyes kémiai vegyületek katalitikus/biológiai stb. aktivitásának meghatározása</w:t>
            </w:r>
          </w:p>
          <w:p w14:paraId="703C63F0" w14:textId="63F17C8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57D2DFDA" w14:textId="5E028D01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lastRenderedPageBreak/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FE29D2A" w14:textId="4F0A82B3" w:rsidR="00C40CC8" w:rsidRPr="00727237" w:rsidRDefault="00952DC2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44 óra</w:t>
            </w:r>
          </w:p>
        </w:tc>
      </w:tr>
      <w:tr w:rsidR="00727237" w:rsidRPr="00727237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27237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0C20D72" w14:textId="3CCA8902" w:rsidR="00727237" w:rsidRPr="00727237" w:rsidRDefault="00952DC2" w:rsidP="00952D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952DC2">
              <w:rPr>
                <w:rFonts w:ascii="Cambria" w:hAnsi="Cambria" w:cstheme="minorHAnsi"/>
                <w:sz w:val="20"/>
                <w:szCs w:val="20"/>
              </w:rPr>
              <w:t>A gyakorlat témájának megfelelően a gyakorlatvezető által megjelölt szakirodalom.</w:t>
            </w:r>
          </w:p>
        </w:tc>
      </w:tr>
    </w:tbl>
    <w:p w14:paraId="74EA3DE2" w14:textId="77777777" w:rsidR="005125BA" w:rsidRPr="00727237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27237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27237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27237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27237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27237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3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27237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40CC8" w:rsidRPr="00727237" w14:paraId="68D39039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16D742C" w14:textId="3A78A98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9.5 Labor</w:t>
            </w:r>
          </w:p>
        </w:tc>
        <w:tc>
          <w:tcPr>
            <w:tcW w:w="2835" w:type="dxa"/>
            <w:vAlign w:val="center"/>
          </w:tcPr>
          <w:p w14:paraId="3F0EB91D" w14:textId="619A73C6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32E0746A" w14:textId="7D585D79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67DEC90B" w14:textId="76E4013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7AA6646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 A teljesítmény minimumkövetelményei: </w:t>
            </w:r>
          </w:p>
        </w:tc>
      </w:tr>
      <w:tr w:rsidR="00C40CC8" w:rsidRPr="00727237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0F18DA3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 xml:space="preserve">5-ös (ötös) jegy </w:t>
            </w:r>
          </w:p>
          <w:p w14:paraId="0DD378A4" w14:textId="3EC4AA92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>A szemináriumi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>/labor</w:t>
            </w: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 jelenlét legalább 90%-os aránya feltétele a vizsgára bocsátásnak </w:t>
            </w:r>
          </w:p>
          <w:p w14:paraId="04C7D791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 szerves vegyületek funkciós csoportjainak megnevezése, a kémiai reakcióegyenletek helyes felírása </w:t>
            </w:r>
          </w:p>
          <w:p w14:paraId="01A57AB2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 reakciótípusok felismerése / az adott vegyületcsoportokra jellemző reakcióképesség ismerete </w:t>
            </w:r>
          </w:p>
          <w:p w14:paraId="4460A7CD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egyes funkciós csoportok kulcsvegyületeinek szerkezetének helyes felírása </w:t>
            </w:r>
          </w:p>
          <w:p w14:paraId="67AFEA0B" w14:textId="77777777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</w:tr>
    </w:tbl>
    <w:p w14:paraId="15D694B0" w14:textId="77777777" w:rsidR="002A7B96" w:rsidRPr="00727237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727237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27237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27237">
        <w:rPr>
          <w:rFonts w:ascii="Cambria" w:hAnsi="Cambria"/>
          <w:b/>
          <w:sz w:val="20"/>
          <w:szCs w:val="20"/>
          <w:lang w:val="hu-HU"/>
        </w:rPr>
        <w:t>0</w:t>
      </w:r>
      <w:r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27237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727237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5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27237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27237" w:rsidRDefault="00812545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27237" w:rsidRDefault="004C59A3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27237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27237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27237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27237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27237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8.7pt">
                  <v:imagedata r:id="rId9" o:title=""/>
                </v:shape>
              </w:pict>
            </w:r>
          </w:p>
        </w:tc>
      </w:tr>
      <w:tr w:rsidR="003A7089" w:rsidRPr="00727237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27237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27237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27237" w:rsidRDefault="004C59A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B53E495" w:rsidR="003A7089" w:rsidRPr="00727237" w:rsidRDefault="00952DC2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727237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27237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lastRenderedPageBreak/>
              <w:t>Kitöltés időpontja:</w:t>
            </w:r>
          </w:p>
          <w:p w14:paraId="69FFC5D7" w14:textId="6411D535" w:rsidR="00727237" w:rsidRPr="00727237" w:rsidRDefault="0072723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17</w:t>
            </w:r>
            <w:r w:rsidR="00A36888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A36888">
              <w:rPr>
                <w:rFonts w:ascii="Cambria" w:hAnsi="Cambria"/>
              </w:rPr>
              <w:t>4.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27237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27237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2D24A78E" w:rsidR="00727237" w:rsidRPr="00727237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27</w:t>
            </w:r>
            <w:r w:rsidR="00A36888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A36888">
              <w:rPr>
                <w:rFonts w:ascii="Cambria" w:hAnsi="Cambria"/>
              </w:rPr>
              <w:t>4.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0F035F6F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Intézetigazgató:</w:t>
            </w:r>
            <w:r w:rsidR="00B55597">
              <w:t xml:space="preserve"> </w:t>
            </w:r>
            <w:r w:rsidR="00B55597" w:rsidRPr="00B55597">
              <w:rPr>
                <w:rFonts w:ascii="Cambria" w:hAnsi="Cambria"/>
                <w:lang w:val="hu-HU"/>
              </w:rPr>
              <w:t>Prof. dr. ing. PAIZS Csaba</w:t>
            </w:r>
            <w:bookmarkStart w:id="0" w:name="_GoBack"/>
            <w:bookmarkEnd w:id="0"/>
            <w:r w:rsidR="0057725A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="0057725A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0B3EF252" wp14:editId="08E2FB59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27237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27237" w:rsidSect="00706E3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72034" w14:textId="77777777" w:rsidR="004C59A3" w:rsidRDefault="004C59A3" w:rsidP="00D12BC3">
      <w:pPr>
        <w:spacing w:after="0" w:line="240" w:lineRule="auto"/>
      </w:pPr>
      <w:r>
        <w:separator/>
      </w:r>
    </w:p>
  </w:endnote>
  <w:endnote w:type="continuationSeparator" w:id="0">
    <w:p w14:paraId="430840E3" w14:textId="77777777" w:rsidR="004C59A3" w:rsidRDefault="004C59A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B22AF" w14:textId="77777777" w:rsidR="00EC7527" w:rsidRDefault="00EC75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CEECE" w14:textId="77777777" w:rsidR="00EC7527" w:rsidRDefault="00EC75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12476" w14:textId="77777777" w:rsidR="00EC7527" w:rsidRDefault="00EC7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3F232" w14:textId="77777777" w:rsidR="004C59A3" w:rsidRDefault="004C59A3" w:rsidP="00D12BC3">
      <w:pPr>
        <w:spacing w:after="0" w:line="240" w:lineRule="auto"/>
      </w:pPr>
      <w:r>
        <w:separator/>
      </w:r>
    </w:p>
  </w:footnote>
  <w:footnote w:type="continuationSeparator" w:id="0">
    <w:p w14:paraId="6AC00F00" w14:textId="77777777" w:rsidR="004C59A3" w:rsidRDefault="004C59A3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4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5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50FE1" w14:textId="77777777" w:rsidR="00EC7527" w:rsidRDefault="00EC75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CB9F4" w14:textId="77777777" w:rsidR="00EC7527" w:rsidRDefault="00EC7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676DD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10210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59A3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1213"/>
    <w:rsid w:val="005233CB"/>
    <w:rsid w:val="00526FA1"/>
    <w:rsid w:val="00533223"/>
    <w:rsid w:val="00535596"/>
    <w:rsid w:val="00535AD0"/>
    <w:rsid w:val="0054456A"/>
    <w:rsid w:val="0055138F"/>
    <w:rsid w:val="00551CC4"/>
    <w:rsid w:val="0055746C"/>
    <w:rsid w:val="00561E9A"/>
    <w:rsid w:val="0056367D"/>
    <w:rsid w:val="0057725A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5741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15F7"/>
    <w:rsid w:val="00706E3A"/>
    <w:rsid w:val="0071375C"/>
    <w:rsid w:val="00727237"/>
    <w:rsid w:val="007342EF"/>
    <w:rsid w:val="0073503B"/>
    <w:rsid w:val="0074223A"/>
    <w:rsid w:val="007432A0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1401"/>
    <w:rsid w:val="00952DC2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6888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55597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BF541A"/>
    <w:rsid w:val="00C02345"/>
    <w:rsid w:val="00C05B3A"/>
    <w:rsid w:val="00C163AF"/>
    <w:rsid w:val="00C17010"/>
    <w:rsid w:val="00C344D3"/>
    <w:rsid w:val="00C3571C"/>
    <w:rsid w:val="00C40CC8"/>
    <w:rsid w:val="00C42CB0"/>
    <w:rsid w:val="00C43513"/>
    <w:rsid w:val="00C46D4A"/>
    <w:rsid w:val="00C5370E"/>
    <w:rsid w:val="00C56E05"/>
    <w:rsid w:val="00C63177"/>
    <w:rsid w:val="00C63D85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038C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3A40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1248"/>
    <w:rsid w:val="00EA2331"/>
    <w:rsid w:val="00EB330B"/>
    <w:rsid w:val="00EC0905"/>
    <w:rsid w:val="00EC3397"/>
    <w:rsid w:val="00EC752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glossaryDocument" Target="glossary/document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EE46C5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EE46C5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EE46C5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0642EB"/>
    <w:rsid w:val="00141956"/>
    <w:rsid w:val="00222793"/>
    <w:rsid w:val="003671C3"/>
    <w:rsid w:val="003809CF"/>
    <w:rsid w:val="003F5C13"/>
    <w:rsid w:val="004B715F"/>
    <w:rsid w:val="004E1BBC"/>
    <w:rsid w:val="00535596"/>
    <w:rsid w:val="006168F2"/>
    <w:rsid w:val="006A5360"/>
    <w:rsid w:val="007313BE"/>
    <w:rsid w:val="00734339"/>
    <w:rsid w:val="0075284B"/>
    <w:rsid w:val="00795F44"/>
    <w:rsid w:val="00903FED"/>
    <w:rsid w:val="009E286A"/>
    <w:rsid w:val="00A365C9"/>
    <w:rsid w:val="00AC4E8D"/>
    <w:rsid w:val="00B54211"/>
    <w:rsid w:val="00B92C79"/>
    <w:rsid w:val="00BD1FD8"/>
    <w:rsid w:val="00C344D3"/>
    <w:rsid w:val="00CC09E6"/>
    <w:rsid w:val="00D00B6B"/>
    <w:rsid w:val="00D120ED"/>
    <w:rsid w:val="00DD78CE"/>
    <w:rsid w:val="00EE46C5"/>
    <w:rsid w:val="00F73D47"/>
    <w:rsid w:val="00F7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13A92-DE90-4F58-81F8-88B5BCB3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1162</Words>
  <Characters>8105</Characters>
  <Application>Microsoft Office Word</Application>
  <DocSecurity>0</DocSecurity>
  <Lines>324</Lines>
  <Paragraphs>201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9</cp:revision>
  <dcterms:created xsi:type="dcterms:W3CDTF">2026-05-08T06:22:00Z</dcterms:created>
  <dcterms:modified xsi:type="dcterms:W3CDTF">2026-05-25T08:40:00Z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